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45" w:rsidRPr="001E64A2" w:rsidRDefault="00661F45" w:rsidP="001E64A2">
      <w:pPr>
        <w:pStyle w:val="a3"/>
        <w:spacing w:before="0" w:beforeAutospacing="0" w:after="0" w:afterAutospacing="0"/>
        <w:rPr>
          <w:b/>
          <w:iCs/>
          <w:sz w:val="20"/>
          <w:szCs w:val="20"/>
          <w:lang w:val="kk-KZ"/>
        </w:rPr>
      </w:pPr>
      <w:r w:rsidRPr="001E64A2">
        <w:rPr>
          <w:b/>
          <w:iCs/>
          <w:sz w:val="20"/>
          <w:szCs w:val="20"/>
        </w:rPr>
        <w:t xml:space="preserve">САКЕНОВА </w:t>
      </w:r>
      <w:proofErr w:type="spellStart"/>
      <w:r w:rsidRPr="001E64A2">
        <w:rPr>
          <w:b/>
          <w:iCs/>
          <w:sz w:val="20"/>
          <w:szCs w:val="20"/>
        </w:rPr>
        <w:t>Айгуль</w:t>
      </w:r>
      <w:proofErr w:type="spellEnd"/>
      <w:r w:rsidRPr="001E64A2">
        <w:rPr>
          <w:b/>
          <w:iCs/>
          <w:sz w:val="20"/>
          <w:szCs w:val="20"/>
        </w:rPr>
        <w:t xml:space="preserve"> </w:t>
      </w:r>
      <w:proofErr w:type="spellStart"/>
      <w:r w:rsidRPr="001E64A2">
        <w:rPr>
          <w:b/>
          <w:iCs/>
          <w:sz w:val="20"/>
          <w:szCs w:val="20"/>
        </w:rPr>
        <w:t>Габдуллаевна</w:t>
      </w:r>
      <w:proofErr w:type="spellEnd"/>
      <w:r w:rsidRPr="001E64A2">
        <w:rPr>
          <w:b/>
          <w:iCs/>
          <w:sz w:val="20"/>
          <w:szCs w:val="20"/>
          <w:lang w:val="kk-KZ"/>
        </w:rPr>
        <w:t>,</w:t>
      </w:r>
    </w:p>
    <w:p w:rsidR="00661F45" w:rsidRPr="001E64A2" w:rsidRDefault="00661F45" w:rsidP="001E64A2">
      <w:pPr>
        <w:pStyle w:val="a3"/>
        <w:spacing w:before="0" w:beforeAutospacing="0" w:after="0" w:afterAutospacing="0"/>
        <w:rPr>
          <w:b/>
          <w:iCs/>
          <w:sz w:val="20"/>
          <w:szCs w:val="20"/>
          <w:lang w:val="kk-KZ"/>
        </w:rPr>
      </w:pPr>
      <w:r w:rsidRPr="001E64A2">
        <w:rPr>
          <w:b/>
          <w:iCs/>
          <w:sz w:val="20"/>
          <w:szCs w:val="20"/>
          <w:lang w:val="kk-KZ"/>
        </w:rPr>
        <w:t>№5 гимназиясының орыс тілі мен әдебиеті пәні мұғалімі.</w:t>
      </w:r>
    </w:p>
    <w:p w:rsidR="00661F45" w:rsidRPr="001E64A2" w:rsidRDefault="00661F45" w:rsidP="001E64A2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1E64A2">
        <w:rPr>
          <w:b/>
          <w:iCs/>
          <w:sz w:val="20"/>
          <w:szCs w:val="20"/>
          <w:lang w:val="kk-KZ"/>
        </w:rPr>
        <w:t>Астана қаласы</w:t>
      </w:r>
    </w:p>
    <w:p w:rsidR="00661F45" w:rsidRPr="001E64A2" w:rsidRDefault="00661F45" w:rsidP="001E64A2">
      <w:pPr>
        <w:pStyle w:val="a3"/>
        <w:spacing w:before="0" w:beforeAutospacing="0" w:after="0" w:afterAutospacing="0"/>
        <w:rPr>
          <w:rFonts w:eastAsiaTheme="minorHAnsi"/>
          <w:b/>
          <w:sz w:val="20"/>
          <w:szCs w:val="20"/>
          <w:lang w:val="kk-KZ" w:eastAsia="en-US"/>
        </w:rPr>
      </w:pPr>
      <w:bookmarkStart w:id="0" w:name="_GoBack"/>
      <w:bookmarkEnd w:id="0"/>
    </w:p>
    <w:p w:rsidR="00F10C66" w:rsidRPr="001E64A2" w:rsidRDefault="00661F45" w:rsidP="001E64A2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b/>
          <w:sz w:val="20"/>
          <w:szCs w:val="20"/>
          <w:lang w:eastAsia="en-US"/>
        </w:rPr>
      </w:pPr>
      <w:r w:rsidRPr="001E64A2">
        <w:rPr>
          <w:rFonts w:eastAsiaTheme="minorHAnsi"/>
          <w:b/>
          <w:sz w:val="20"/>
          <w:szCs w:val="20"/>
          <w:lang w:eastAsia="en-US"/>
        </w:rPr>
        <w:t>СТИЛИ РЕЧИ КАК ИНСТРУМЕНТ УСПЕШНОЙ КОММУНИКАЦИИ</w:t>
      </w:r>
    </w:p>
    <w:p w:rsidR="001E64A2" w:rsidRPr="001E64A2" w:rsidRDefault="001E64A2" w:rsidP="001E64A2">
      <w:pPr>
        <w:jc w:val="left"/>
        <w:rPr>
          <w:b/>
          <w:sz w:val="20"/>
          <w:szCs w:val="20"/>
          <w:lang w:val="kk-KZ"/>
        </w:rPr>
      </w:pPr>
    </w:p>
    <w:p w:rsidR="00D3265B" w:rsidRPr="001E64A2" w:rsidRDefault="00D3265B" w:rsidP="001E64A2">
      <w:pPr>
        <w:ind w:firstLine="284"/>
        <w:jc w:val="left"/>
        <w:rPr>
          <w:b/>
          <w:sz w:val="20"/>
          <w:szCs w:val="20"/>
        </w:rPr>
      </w:pPr>
      <w:r w:rsidRPr="001E64A2">
        <w:rPr>
          <w:b/>
          <w:sz w:val="20"/>
          <w:szCs w:val="20"/>
        </w:rPr>
        <w:t>Аннотация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 xml:space="preserve">В статье подробно рассматривается система функциональных стилей речи, их основные характеристики, сферы применения и значение для успешной коммуникации в обществе. Раскрывается историческая эволюция понятий о стиле речи, уделяется внимание особенностям научного, официально-делового, публицистического, художественного и разговорного стилей. Анализируется их роль в образовательном процессе, профессиональной деятельности и цифровом пространстве. Подчеркивается необходимость формирования культуры речевого поведения у школьников и студентов в условиях глобализации и активного развития </w:t>
      </w:r>
      <w:proofErr w:type="spellStart"/>
      <w:r w:rsidRPr="001E64A2">
        <w:rPr>
          <w:sz w:val="20"/>
          <w:szCs w:val="20"/>
        </w:rPr>
        <w:t>медиапространства</w:t>
      </w:r>
      <w:proofErr w:type="spellEnd"/>
      <w:r w:rsidRPr="001E64A2">
        <w:rPr>
          <w:sz w:val="20"/>
          <w:szCs w:val="20"/>
        </w:rPr>
        <w:t>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Речь - важнейший элемент человеческой деятельности, инструмент передачи знаний, эмоций и социальных смыслов. От того, как человек строит высказывания, зависит не только эффективность общения, но и восприятие его личности в обществе.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Лингвисты отмечают, что владение стилями речи - показатель общей культуры и уровня образования. На данный момент проблема речевой культуры особенно актуальна, поскольку в обществе развивается билингвизм (казахский и русский языки), растет влияние цифровых коммуникаций, усиливается роль публичных выступлений.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Понимание того, как правильно использовать стили речи в разных жизненных ситуациях, становится необходимым условием успешной социализации, профессиональной карьеры и межкультурного взаимодействия.</w:t>
      </w:r>
    </w:p>
    <w:p w:rsidR="00D3265B" w:rsidRPr="001E64A2" w:rsidRDefault="00D3265B" w:rsidP="001E64A2">
      <w:pPr>
        <w:ind w:firstLine="284"/>
        <w:jc w:val="left"/>
        <w:rPr>
          <w:b/>
          <w:sz w:val="20"/>
          <w:szCs w:val="20"/>
        </w:rPr>
      </w:pPr>
      <w:r w:rsidRPr="001E64A2">
        <w:rPr>
          <w:b/>
          <w:sz w:val="20"/>
          <w:szCs w:val="20"/>
        </w:rPr>
        <w:t>Исторический аспект изучения стилей речи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 xml:space="preserve">Теоретические основы изучения функциональных стилей были заложены ещё в XIX–XX вв. в трудах М. В. Ломоносова, В. В. Виноградова, Л. В. Щербы. В советский период активно развивалась теория функциональной стилистики (работы Д. Э. Розенталя, М. Н. Кожиной). В Казахстане данное направление изучается с учётом национально-языковых особенностей и двуязычной коммуникации (Г. Т. Садыкова, Ш. А. </w:t>
      </w:r>
      <w:proofErr w:type="spellStart"/>
      <w:r w:rsidRPr="001E64A2">
        <w:rPr>
          <w:sz w:val="20"/>
          <w:szCs w:val="20"/>
        </w:rPr>
        <w:t>Тулегенова</w:t>
      </w:r>
      <w:proofErr w:type="spellEnd"/>
      <w:r w:rsidRPr="001E64A2">
        <w:rPr>
          <w:sz w:val="20"/>
          <w:szCs w:val="20"/>
        </w:rPr>
        <w:t>).</w:t>
      </w:r>
    </w:p>
    <w:p w:rsidR="009D7A58" w:rsidRPr="001E64A2" w:rsidRDefault="00D3265B" w:rsidP="001E64A2">
      <w:pPr>
        <w:ind w:firstLine="284"/>
        <w:jc w:val="left"/>
        <w:rPr>
          <w:b/>
          <w:sz w:val="20"/>
          <w:szCs w:val="20"/>
          <w:lang w:val="kk-KZ"/>
        </w:rPr>
      </w:pPr>
      <w:r w:rsidRPr="001E64A2">
        <w:rPr>
          <w:b/>
          <w:sz w:val="20"/>
          <w:szCs w:val="20"/>
        </w:rPr>
        <w:t>Основные разновидности речевых стилей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Научный стиль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Этот стиль служит средством передачи знаний, объяснения явлений и аргументированного изложения мыслей. Для него характерны точность терминов, логичность построения текста, объективность и стремление к доказательности. Научная речь используется в исследованиях, лекциях, учебных пособиях, научных статьях и диссертациях.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Характеристика: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логичность и последовательность изложения;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строгость терминологии;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использование доказательств, аргументов, статистики;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стремление к объективности и точности.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Функции: объяснение, анализ, доказательство.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Сферы применения: научные исследования, учебная деятельность, диссертации, лекции.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Официально-деловой стиль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Основная его задача - регулирование деловых и правовых отношений между людьми и организациями. Здесь преобладает строгая стандартизация, устойчивые обороты и отсутствие эмоциональности. Данный стиль можно встретить в законах, приказах, договорах, деловых письмах и других документах, где </w:t>
      </w:r>
      <w:proofErr w:type="gramStart"/>
      <w:r w:rsidRPr="001E64A2">
        <w:rPr>
          <w:sz w:val="20"/>
          <w:szCs w:val="20"/>
        </w:rPr>
        <w:t>важны</w:t>
      </w:r>
      <w:proofErr w:type="gramEnd"/>
      <w:r w:rsidRPr="001E64A2">
        <w:rPr>
          <w:sz w:val="20"/>
          <w:szCs w:val="20"/>
        </w:rPr>
        <w:t xml:space="preserve"> четкость и однозначность формулировок.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Характеристика: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стандартизированные формы;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устойчивые клише и канцеляризмы;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отсутствие эмоциональности;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четкая структура документов.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Функции: регламентация, фиксация, управление.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Сферы применения: юриспруденция, государственное управление, деловое общение.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Публицистический стиль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Его цель - воздействовать на общественное сознание и привлекать внимание к важным социальным и политическим вопросам. Для этого используются яркие выражения, образные средства, сочетание логики и эмоциональности. Публицистическая речь характерна для газетных статей, телевизионных передач, блогов и публичных выступлений.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Характеристика: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сочетание логичности и эмоциональности;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наличие образных средств речи;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стремление к воздействию на общественное мнение.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lastRenderedPageBreak/>
        <w:t>Функции: убеждение, пропаганда, информирование.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Сферы применения: СМИ, блоги, выступления, политическая риторика.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Художественный стиль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Здесь язык становится инструментом искусства. Речь приобретает образность, эмоциональную насыщенность, индивидуальный авторский оттенок. С помощью метафор, сравнений, эпитетов создается художественный образ, способный вызвать у читателя или слушателя глубокие переживания. Данный стиль используется в поэзии, прозе, драматургии.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Характеристика: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образность, эмоциональная насыщенность;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использование художественных тропов (метафора, гипербола, эпитет);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индивидуальный авторский стиль.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Функции: эстетическое воздействие, создание художественной картины мира.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Сферы применения: художественная литература, драма, поэзия, мемуары.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Разговорный стиль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Это наиболее естественный и распространенный стиль, используемый в повседневном общении. Ему свойственна простота, свобода выражений, эмоциональность, наличие сокращенных и неполных предложений. В разговорной речи часто встречаются просторечия и жаргонизмы. Основная функция - установление и поддержание контакта между собеседниками.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Характеристика: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- </w:t>
      </w:r>
      <w:proofErr w:type="spellStart"/>
      <w:r w:rsidRPr="001E64A2">
        <w:rPr>
          <w:sz w:val="20"/>
          <w:szCs w:val="20"/>
        </w:rPr>
        <w:t>неформальность</w:t>
      </w:r>
      <w:proofErr w:type="spellEnd"/>
      <w:r w:rsidRPr="001E64A2">
        <w:rPr>
          <w:sz w:val="20"/>
          <w:szCs w:val="20"/>
        </w:rPr>
        <w:t>, спонтанность;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использование простых синтаксических конструкций;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эмоциональная окрашенность;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- наличие жаргонизмов, просторечий.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Функции</w:t>
      </w:r>
      <w:r w:rsidR="009D7A58" w:rsidRPr="001E64A2">
        <w:rPr>
          <w:sz w:val="20"/>
          <w:szCs w:val="20"/>
        </w:rPr>
        <w:t>:</w:t>
      </w:r>
      <w:r w:rsidRPr="001E64A2">
        <w:rPr>
          <w:sz w:val="20"/>
          <w:szCs w:val="20"/>
        </w:rPr>
        <w:t xml:space="preserve"> поддержание общения, установление контакта.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 xml:space="preserve">Сферы применения: бытовое и повседневное общение, переписка в </w:t>
      </w:r>
      <w:proofErr w:type="spellStart"/>
      <w:r w:rsidRPr="001E64A2">
        <w:rPr>
          <w:sz w:val="20"/>
          <w:szCs w:val="20"/>
        </w:rPr>
        <w:t>мессенджерах</w:t>
      </w:r>
      <w:proofErr w:type="spellEnd"/>
      <w:r w:rsidRPr="001E64A2">
        <w:rPr>
          <w:sz w:val="20"/>
          <w:szCs w:val="20"/>
        </w:rPr>
        <w:t>.</w:t>
      </w:r>
    </w:p>
    <w:p w:rsidR="009D7A58" w:rsidRPr="001E64A2" w:rsidRDefault="009D7A58" w:rsidP="001E64A2">
      <w:pPr>
        <w:ind w:firstLine="284"/>
        <w:jc w:val="left"/>
        <w:rPr>
          <w:b/>
          <w:sz w:val="20"/>
          <w:szCs w:val="20"/>
          <w:lang w:val="kk-KZ"/>
        </w:rPr>
      </w:pPr>
      <w:r w:rsidRPr="001E64A2">
        <w:rPr>
          <w:b/>
          <w:sz w:val="20"/>
          <w:szCs w:val="20"/>
        </w:rPr>
        <w:t>Стили речи в образовательном процессе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В образовательной среде владение стилями речи играет ключевую роль, так как школа не только передаёт знания, но и формирует у ребёнка навыки общения, необходимые для дальнейшей жизни. Каждый стиль речи находит своё отражение в школьной практике, а потому ученик постепенно осваивает их в реальных учебных ситуациях.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Научный стиль востребован при подготовке докладов, исследовательских работ, рефератов и проектов. Ученики учатся излагать мысли последовательно и логично, использовать термины, опираться на доказательства и аргументы. Это развивает аналитическое мышление, способность систематизировать информацию и критически её оценивать.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Официально-деловой стиль встречается в ситуациях оформления заявлений, объяснительных записок, анкет или протоколов. Освоение данного стиля формирует у школьников умение правильно составлять документы, пользоваться стандартными выражениями и соблюдать нормы официального общения. В будущем это становится основой профессиональной грамотности.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Публицистический стиль активно используется в школьных дебатах, конференциях, олимпиадах и конкурсах. Учащиеся учатся высказывать свою позицию, отстаивать мнение, аргументировать точку зрения. Здесь важны не только логика и факты, но и эмоциональное воздействие на слушателя, умение убеждать и вдохновлять.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Художественный стиль проявляется в сочинениях, творческих заданиях, инсценировках, конкурсах чтецов. Ученики развивают образное мышление, эмоциональную выразительность, способность использовать художественные средства языка (метафоры, эпитеты, сравнения). Это помогает формировать эстетический вкус и креативность.</w:t>
      </w:r>
    </w:p>
    <w:p w:rsidR="009D7A58" w:rsidRPr="001E64A2" w:rsidRDefault="009D7A58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>Разговорный стиль является основой повседневного общения школьников - как между собой, так и с учителями. Освоение норм разговорного стиля помогает подросткам лучше выражать свои мысли, налаживать коммуникацию, поддерживать дружеские отношения. Важно при этом формировать культуру повседневной речи, учить избегать жаргонизмов и речевых ошибок.</w:t>
      </w:r>
    </w:p>
    <w:p w:rsidR="00FB5648" w:rsidRPr="001E64A2" w:rsidRDefault="00FB5648" w:rsidP="001E64A2">
      <w:pPr>
        <w:ind w:firstLine="284"/>
        <w:jc w:val="left"/>
        <w:rPr>
          <w:b/>
          <w:sz w:val="20"/>
          <w:szCs w:val="20"/>
        </w:rPr>
      </w:pPr>
      <w:r w:rsidRPr="001E64A2">
        <w:rPr>
          <w:b/>
          <w:sz w:val="20"/>
          <w:szCs w:val="20"/>
        </w:rPr>
        <w:t>Рекомендации по формированию речевой культуры школьников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Современные условия требуют от подрастающего поколения умения грамотно использовать разные стили </w:t>
      </w:r>
      <w:proofErr w:type="gramStart"/>
      <w:r w:rsidRPr="001E64A2">
        <w:rPr>
          <w:sz w:val="20"/>
          <w:szCs w:val="20"/>
        </w:rPr>
        <w:t>речи</w:t>
      </w:r>
      <w:proofErr w:type="gramEnd"/>
      <w:r w:rsidRPr="001E64A2">
        <w:rPr>
          <w:sz w:val="20"/>
          <w:szCs w:val="20"/>
        </w:rPr>
        <w:t xml:space="preserve"> как в традиционной школьной практике, так и в цифровой среде. Для этого важна совместная работа педагогов, родителей и самих учеников.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Для учителей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Включать в уроки задания на сопоставление стилей. Например, предложить детям написать одно и то же сообщение в научном, разговорном и публицистическом стиле. Это поможет учащимся увидеть различия между стилями и осознать, как меняется выбор слов в зависимости от ситуации.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Развивать навыки публичных выступлений. На школьных дебатах, конференциях и выступлениях важно формировать у детей умение сочетать убедительность публицистического стиля с аргументированностью научного.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lastRenderedPageBreak/>
        <w:t>Использовать цифровые проекты. Блоги, подкасты или видеоролики станут площадкой, где школьники осознанно подбирают стиль речи: например, вести блог о школьной жизни в публицистическом стиле, а подкаст по предмету — в научно-популярном.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Для родителей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Следить за речью детей в цифровом пространстве. Важно не запрещать сленг, а мягко объяснять, где он уместен, а где необходимо использовать официальную речь.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Учить разграничивать официальную и неофициальную переписку. Можно вместе составить шаблоны сообщений: обращение к учителю, письмо в организацию, дружеская переписка.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Показывать личный пример грамотного общения. Родители, использующие в повседневной речи точные выражения и избегающие ошибок, формируют у детей правильные речевые привычки.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Для школьников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Развивать навык «переключения стилей». В докладе уместен научный стиль, а в разговоре с другом - неформальный, и это нужно уметь различать.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Осознавать специфику цифровой речи. Интернет - это публичная среда, где важно сохранять уважение и культуру общения.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Критически относиться к заимствованиям и сокращениям. Их чрезмерное использование обедняет речь, поэтому важно уметь находить точные слова на родном языке.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>Развивать языковую гибкость. Чтение художественных и научно-популярных книг, участие в конкурсах и ведение блогов помогают расширять словарный запас и тренировать умение выражать мысли в разных стилях.</w:t>
      </w:r>
    </w:p>
    <w:p w:rsidR="00FB5648" w:rsidRPr="001E64A2" w:rsidRDefault="00FB5648" w:rsidP="001E64A2">
      <w:pPr>
        <w:ind w:firstLine="284"/>
        <w:jc w:val="left"/>
        <w:rPr>
          <w:sz w:val="20"/>
          <w:szCs w:val="20"/>
          <w:lang w:val="kk-KZ"/>
        </w:rPr>
      </w:pPr>
      <w:r w:rsidRPr="001E64A2">
        <w:rPr>
          <w:sz w:val="20"/>
          <w:szCs w:val="20"/>
        </w:rPr>
        <w:t>Таким образом, каждый стиль речи выполняет свою функцию в образовательном процессе, а их совокупное освоение обеспечивает развитие гибкости мышления, коммуникативной компетентности и общей культуры речи учащихся. Переключение между стилями позволяет школьнику быть уместным в любой ситуации - от написания научного доклада до дружеской беседы.</w:t>
      </w:r>
    </w:p>
    <w:p w:rsidR="00D3265B" w:rsidRPr="001E64A2" w:rsidRDefault="00FB5648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С</w:t>
      </w:r>
      <w:r w:rsidR="00D3265B" w:rsidRPr="001E64A2">
        <w:rPr>
          <w:sz w:val="20"/>
          <w:szCs w:val="20"/>
        </w:rPr>
        <w:t>тили речи представляют собой важный инструмент коммуникации, позволяющий человеку быть уместным и понятным в любой ситуации. Их осознанное использование формирует культуру речи, повышает эффективность профессиональной и образовательной деятельности.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В условиях глобализации, двуязычия и активного развития цифровых технологий владение стилями речи становится ключевым фактором успешной социализации личности.</w:t>
      </w:r>
    </w:p>
    <w:p w:rsidR="00D3265B" w:rsidRPr="001E64A2" w:rsidRDefault="00D3265B" w:rsidP="001E64A2">
      <w:pPr>
        <w:ind w:firstLine="284"/>
        <w:jc w:val="left"/>
        <w:rPr>
          <w:b/>
          <w:sz w:val="20"/>
          <w:szCs w:val="20"/>
        </w:rPr>
      </w:pPr>
      <w:r w:rsidRPr="001E64A2">
        <w:rPr>
          <w:b/>
          <w:sz w:val="20"/>
          <w:szCs w:val="20"/>
        </w:rPr>
        <w:t>Список литературы</w:t>
      </w:r>
      <w:r w:rsidR="009D7A58" w:rsidRPr="001E64A2">
        <w:rPr>
          <w:b/>
          <w:sz w:val="20"/>
          <w:szCs w:val="20"/>
        </w:rPr>
        <w:t>: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1. </w:t>
      </w:r>
      <w:proofErr w:type="spellStart"/>
      <w:r w:rsidRPr="001E64A2">
        <w:rPr>
          <w:sz w:val="20"/>
          <w:szCs w:val="20"/>
        </w:rPr>
        <w:t>Журынов</w:t>
      </w:r>
      <w:proofErr w:type="spellEnd"/>
      <w:r w:rsidRPr="001E64A2">
        <w:rPr>
          <w:sz w:val="20"/>
          <w:szCs w:val="20"/>
        </w:rPr>
        <w:t xml:space="preserve">, М. Ж. Культура речи и деловое общение. – Алматы: </w:t>
      </w:r>
      <w:proofErr w:type="spellStart"/>
      <w:r w:rsidRPr="001E64A2">
        <w:rPr>
          <w:sz w:val="20"/>
          <w:szCs w:val="20"/>
        </w:rPr>
        <w:t>Қазақ</w:t>
      </w:r>
      <w:proofErr w:type="spellEnd"/>
      <w:r w:rsidRPr="001E64A2">
        <w:rPr>
          <w:sz w:val="20"/>
          <w:szCs w:val="20"/>
        </w:rPr>
        <w:t xml:space="preserve"> </w:t>
      </w:r>
      <w:proofErr w:type="spellStart"/>
      <w:r w:rsidRPr="001E64A2">
        <w:rPr>
          <w:sz w:val="20"/>
          <w:szCs w:val="20"/>
        </w:rPr>
        <w:t>университеті</w:t>
      </w:r>
      <w:proofErr w:type="spellEnd"/>
      <w:r w:rsidRPr="001E64A2">
        <w:rPr>
          <w:sz w:val="20"/>
          <w:szCs w:val="20"/>
        </w:rPr>
        <w:t>, 2021.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2. Садыкова, Г. Т. </w:t>
      </w:r>
      <w:r w:rsidR="009D7A58" w:rsidRPr="001E64A2">
        <w:rPr>
          <w:sz w:val="20"/>
          <w:szCs w:val="20"/>
        </w:rPr>
        <w:t>Р</w:t>
      </w:r>
      <w:r w:rsidRPr="001E64A2">
        <w:rPr>
          <w:sz w:val="20"/>
          <w:szCs w:val="20"/>
        </w:rPr>
        <w:t xml:space="preserve">усский язык и культура речи: учебное пособие. – </w:t>
      </w:r>
      <w:proofErr w:type="spellStart"/>
      <w:r w:rsidRPr="001E64A2">
        <w:rPr>
          <w:sz w:val="20"/>
          <w:szCs w:val="20"/>
        </w:rPr>
        <w:t>Нур</w:t>
      </w:r>
      <w:proofErr w:type="spellEnd"/>
      <w:r w:rsidRPr="001E64A2">
        <w:rPr>
          <w:sz w:val="20"/>
          <w:szCs w:val="20"/>
        </w:rPr>
        <w:t>-Султан: Фолиант, 2022.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3. </w:t>
      </w:r>
      <w:proofErr w:type="spellStart"/>
      <w:r w:rsidRPr="001E64A2">
        <w:rPr>
          <w:sz w:val="20"/>
          <w:szCs w:val="20"/>
        </w:rPr>
        <w:t>Тулегенова</w:t>
      </w:r>
      <w:proofErr w:type="spellEnd"/>
      <w:r w:rsidRPr="001E64A2">
        <w:rPr>
          <w:sz w:val="20"/>
          <w:szCs w:val="20"/>
        </w:rPr>
        <w:t xml:space="preserve">, Ш. А. Основы речевой культуры. – Алматы: </w:t>
      </w:r>
      <w:proofErr w:type="spellStart"/>
      <w:r w:rsidRPr="001E64A2">
        <w:rPr>
          <w:sz w:val="20"/>
          <w:szCs w:val="20"/>
        </w:rPr>
        <w:t>Қазақ</w:t>
      </w:r>
      <w:proofErr w:type="spellEnd"/>
      <w:r w:rsidRPr="001E64A2">
        <w:rPr>
          <w:sz w:val="20"/>
          <w:szCs w:val="20"/>
        </w:rPr>
        <w:t xml:space="preserve"> </w:t>
      </w:r>
      <w:proofErr w:type="spellStart"/>
      <w:r w:rsidRPr="001E64A2">
        <w:rPr>
          <w:sz w:val="20"/>
          <w:szCs w:val="20"/>
        </w:rPr>
        <w:t>университеті</w:t>
      </w:r>
      <w:proofErr w:type="spellEnd"/>
      <w:r w:rsidRPr="001E64A2">
        <w:rPr>
          <w:sz w:val="20"/>
          <w:szCs w:val="20"/>
        </w:rPr>
        <w:t>, 2023.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 xml:space="preserve">4. </w:t>
      </w:r>
      <w:proofErr w:type="spellStart"/>
      <w:r w:rsidRPr="001E64A2">
        <w:rPr>
          <w:sz w:val="20"/>
          <w:szCs w:val="20"/>
        </w:rPr>
        <w:t>Жанузакова</w:t>
      </w:r>
      <w:proofErr w:type="spellEnd"/>
      <w:r w:rsidRPr="001E64A2">
        <w:rPr>
          <w:sz w:val="20"/>
          <w:szCs w:val="20"/>
        </w:rPr>
        <w:t xml:space="preserve">, Д. С. </w:t>
      </w:r>
      <w:r w:rsidR="009D7A58" w:rsidRPr="001E64A2">
        <w:rPr>
          <w:sz w:val="20"/>
          <w:szCs w:val="20"/>
        </w:rPr>
        <w:t>Ф</w:t>
      </w:r>
      <w:r w:rsidRPr="001E64A2">
        <w:rPr>
          <w:sz w:val="20"/>
          <w:szCs w:val="20"/>
        </w:rPr>
        <w:t>ункциональная стилист</w:t>
      </w:r>
      <w:r w:rsidR="009D7A58" w:rsidRPr="001E64A2">
        <w:rPr>
          <w:sz w:val="20"/>
          <w:szCs w:val="20"/>
        </w:rPr>
        <w:t>ика русского языка в Казахстане</w:t>
      </w:r>
      <w:r w:rsidRPr="001E64A2">
        <w:rPr>
          <w:sz w:val="20"/>
          <w:szCs w:val="20"/>
        </w:rPr>
        <w:t xml:space="preserve">. – Алматы: </w:t>
      </w:r>
      <w:proofErr w:type="spellStart"/>
      <w:r w:rsidRPr="001E64A2">
        <w:rPr>
          <w:sz w:val="20"/>
          <w:szCs w:val="20"/>
        </w:rPr>
        <w:t>Қазақ</w:t>
      </w:r>
      <w:proofErr w:type="spellEnd"/>
      <w:r w:rsidRPr="001E64A2">
        <w:rPr>
          <w:sz w:val="20"/>
          <w:szCs w:val="20"/>
        </w:rPr>
        <w:t xml:space="preserve"> </w:t>
      </w:r>
      <w:proofErr w:type="spellStart"/>
      <w:r w:rsidRPr="001E64A2">
        <w:rPr>
          <w:sz w:val="20"/>
          <w:szCs w:val="20"/>
        </w:rPr>
        <w:t>университеті</w:t>
      </w:r>
      <w:proofErr w:type="spellEnd"/>
      <w:r w:rsidRPr="001E64A2">
        <w:rPr>
          <w:sz w:val="20"/>
          <w:szCs w:val="20"/>
        </w:rPr>
        <w:t>, 2020.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5. Васильева, А. Н. Стилистика современного русского языка. – Москва: Академия, 2021.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6. Касаткина, И. В. Культура речи и функциональные стили. – Санкт-Петербург: Питер, 2020.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7. Лопатин, В. В. Культура русской речи: современные тенденции. – Москва: Просвещение, 2022.</w:t>
      </w:r>
    </w:p>
    <w:p w:rsidR="00D3265B" w:rsidRPr="001E64A2" w:rsidRDefault="00D3265B" w:rsidP="001E64A2">
      <w:pPr>
        <w:ind w:firstLine="284"/>
        <w:jc w:val="left"/>
        <w:rPr>
          <w:sz w:val="20"/>
          <w:szCs w:val="20"/>
        </w:rPr>
      </w:pPr>
      <w:r w:rsidRPr="001E64A2">
        <w:rPr>
          <w:sz w:val="20"/>
          <w:szCs w:val="20"/>
        </w:rPr>
        <w:t>8. Кожина, М. Н. Стилистика русского языка: традиции и современность. – Москва:</w:t>
      </w:r>
      <w:r w:rsidR="009D7A58" w:rsidRPr="001E64A2">
        <w:rPr>
          <w:sz w:val="20"/>
          <w:szCs w:val="20"/>
        </w:rPr>
        <w:t xml:space="preserve"> Наука, 2021.</w:t>
      </w:r>
    </w:p>
    <w:sectPr w:rsidR="00D3265B" w:rsidRPr="001E64A2" w:rsidSect="00F246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2F"/>
    <w:rsid w:val="001E64A2"/>
    <w:rsid w:val="003817DD"/>
    <w:rsid w:val="00661F45"/>
    <w:rsid w:val="006C0B77"/>
    <w:rsid w:val="00810FEC"/>
    <w:rsid w:val="008242FF"/>
    <w:rsid w:val="00870751"/>
    <w:rsid w:val="00922C48"/>
    <w:rsid w:val="009D7A58"/>
    <w:rsid w:val="00B915B7"/>
    <w:rsid w:val="00D3265B"/>
    <w:rsid w:val="00EA59DF"/>
    <w:rsid w:val="00EE4070"/>
    <w:rsid w:val="00EF70E1"/>
    <w:rsid w:val="00F10C66"/>
    <w:rsid w:val="00F12C76"/>
    <w:rsid w:val="00F2462F"/>
    <w:rsid w:val="00F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62F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62F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2025-09-22T07:24:00Z</dcterms:created>
  <dcterms:modified xsi:type="dcterms:W3CDTF">2025-09-26T07:07:00Z</dcterms:modified>
</cp:coreProperties>
</file>